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="240" w:lineRule="auto"/>
        <w:ind w:left="-711" w:firstLine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6 - LISTA DE DOCUMENTOS OBRIGATÓRIOS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Anexo 1 - Formulário de Inscrição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Anexo 2 - Termo de responsabilização pela execução da proposta;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Anexo 3 - Roteiro do programa-piloto (com toda a linguagem técnica requerida para programa de rádio);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highlight w:val="white"/>
          <w:rtl w:val="0"/>
        </w:rPr>
        <w:t xml:space="preserve">Áudio do programa-piloto por meio de CD ou pen drive. Somente serão aceitos áudios em formato mp3, com qualidade superior a 128 Kbps;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highlight w:val="white"/>
          <w:rtl w:val="0"/>
        </w:rPr>
        <w:t xml:space="preserve">03 (três) roteiros de outras edições do programa;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highlight w:val="white"/>
          <w:rtl w:val="0"/>
        </w:rPr>
        <w:t xml:space="preserve">Anexo 4 - Carta(s) de Anuência assinada(s) por todos os integrantes da equipe principal, incluindo o professor orientador do projeto;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highlight w:val="white"/>
          <w:rtl w:val="0"/>
        </w:rPr>
        <w:t xml:space="preserve">Currículos da equipe principal;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highlight w:val="white"/>
          <w:rtl w:val="0"/>
        </w:rPr>
        <w:t xml:space="preserve">Cópia de RG, CPF e comprovante de residência do proponente. Para o caso de proponentes estrangeiros, estes, deverão comprovar residência há pelo menos dois anos no país;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highlight w:val="white"/>
          <w:rtl w:val="0"/>
        </w:rPr>
        <w:t xml:space="preserve">O proponente deverá apresentar documento de comprovação de vínculo com a Instituição de Ensino Superior.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Caso as inscrições sejam feitas pelos Correios, os documentos </w:t>
      </w:r>
      <w:r w:rsidDel="00000000" w:rsidR="00000000" w:rsidRPr="00000000">
        <w:rPr>
          <w:b w:val="1"/>
          <w:rtl w:val="0"/>
        </w:rPr>
        <w:t xml:space="preserve">não deverão</w:t>
      </w:r>
      <w:r w:rsidDel="00000000" w:rsidR="00000000" w:rsidRPr="00000000">
        <w:rPr>
          <w:rtl w:val="0"/>
        </w:rPr>
        <w:t xml:space="preserve"> ser encadernados e é obrigatório que todas as páginas sejam numeradas e rubricadas pelo proponente;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